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870C5D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870C5D" w:rsidRPr="00C43DB7" w:rsidRDefault="00870C5D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70C5D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braune </w:t>
            </w:r>
            <w:r w:rsidRPr="00C43DB7">
              <w:rPr>
                <w:rFonts w:ascii="Times New Roman" w:hAnsi="Times New Roman"/>
                <w:b/>
              </w:rPr>
              <w:t>HD-Maue</w:t>
            </w:r>
            <w:r>
              <w:rPr>
                <w:rFonts w:ascii="Times New Roman" w:hAnsi="Times New Roman"/>
                <w:b/>
              </w:rPr>
              <w:t>rziegel, Kategorie I, 240x115x62</w:t>
            </w:r>
            <w:r w:rsidRPr="00C43DB7">
              <w:rPr>
                <w:rFonts w:ascii="Times New Roman" w:hAnsi="Times New Roman"/>
                <w:b/>
              </w:rPr>
              <w:t xml:space="preserve">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870C5D" w:rsidRPr="00C43DB7" w:rsidRDefault="00870C5D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870C5D" w:rsidRPr="00C43DB7" w:rsidRDefault="00870C5D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870C5D" w:rsidRPr="00C43DB7" w:rsidRDefault="00870C5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870C5D" w:rsidRPr="00C43DB7" w:rsidRDefault="00870C5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870C5D" w:rsidRPr="00C43DB7" w:rsidRDefault="00870C5D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870C5D" w:rsidRPr="00C43DB7" w:rsidRDefault="00870C5D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870C5D" w:rsidRPr="00C43DB7" w:rsidRDefault="00870C5D" w:rsidP="005D3F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Höhe 3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870C5D" w:rsidRPr="00C43DB7" w:rsidRDefault="00870C5D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870C5D" w:rsidRPr="00B145E6" w:rsidRDefault="00870C5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0C5D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870C5D" w:rsidRPr="00C43DB7" w:rsidRDefault="00870C5D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870C5D" w:rsidRPr="00C43DB7" w:rsidRDefault="00870C5D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870C5D" w:rsidRPr="00B145E6" w:rsidRDefault="00870C5D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0C5D" w:rsidRDefault="00870C5D" w:rsidP="00630244"/>
    <w:sectPr w:rsidR="00870C5D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1BCF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61AF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0C5D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166C0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1E41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817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2013-07-23T13:37:00Z</dcterms:created>
  <dcterms:modified xsi:type="dcterms:W3CDTF">2013-07-23T13:37:00Z</dcterms:modified>
</cp:coreProperties>
</file>